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FE8" w:rsidRDefault="00200FE8" w:rsidP="00200FE8">
      <w:pPr>
        <w:rPr>
          <w:rFonts w:ascii="Times New Roman" w:hAnsi="Times New Roman" w:cs="Times New Roman"/>
          <w:sz w:val="24"/>
          <w:szCs w:val="24"/>
        </w:rPr>
      </w:pPr>
    </w:p>
    <w:p w:rsidR="00200FE8" w:rsidRDefault="00200FE8" w:rsidP="00200FE8">
      <w:pPr>
        <w:rPr>
          <w:rFonts w:ascii="Times New Roman" w:hAnsi="Times New Roman" w:cs="Times New Roman"/>
          <w:sz w:val="24"/>
          <w:szCs w:val="24"/>
        </w:rPr>
      </w:pPr>
    </w:p>
    <w:p w:rsidR="00200FE8" w:rsidRPr="00200FE8" w:rsidRDefault="00200FE8" w:rsidP="00200FE8">
      <w:pPr>
        <w:rPr>
          <w:rFonts w:ascii="Times New Roman" w:hAnsi="Times New Roman" w:cs="Times New Roman"/>
          <w:b/>
          <w:sz w:val="24"/>
          <w:szCs w:val="24"/>
        </w:rPr>
      </w:pPr>
      <w:r w:rsidRPr="00200FE8">
        <w:rPr>
          <w:rFonts w:ascii="Times New Roman" w:hAnsi="Times New Roman" w:cs="Times New Roman"/>
          <w:b/>
          <w:sz w:val="24"/>
          <w:szCs w:val="24"/>
        </w:rPr>
        <w:t>Okruhy k závěrečné zkoušce</w:t>
      </w:r>
      <w:r w:rsidR="002D2B3A">
        <w:rPr>
          <w:rFonts w:ascii="Times New Roman" w:hAnsi="Times New Roman" w:cs="Times New Roman"/>
          <w:b/>
          <w:sz w:val="24"/>
          <w:szCs w:val="24"/>
        </w:rPr>
        <w:t xml:space="preserve"> ve školním roce 2019/</w:t>
      </w:r>
      <w:bookmarkStart w:id="0" w:name="_GoBack"/>
      <w:bookmarkEnd w:id="0"/>
      <w:r w:rsidRPr="00200F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2B3A">
        <w:rPr>
          <w:rFonts w:ascii="Times New Roman" w:hAnsi="Times New Roman" w:cs="Times New Roman"/>
          <w:b/>
          <w:sz w:val="24"/>
          <w:szCs w:val="24"/>
        </w:rPr>
        <w:t>2020</w:t>
      </w:r>
    </w:p>
    <w:p w:rsidR="00094730" w:rsidRPr="00200FE8" w:rsidRDefault="00200FE8" w:rsidP="00200FE8">
      <w:pPr>
        <w:rPr>
          <w:rFonts w:ascii="Times New Roman" w:hAnsi="Times New Roman" w:cs="Times New Roman"/>
          <w:b/>
          <w:sz w:val="24"/>
          <w:szCs w:val="24"/>
        </w:rPr>
      </w:pPr>
      <w:r w:rsidRPr="00200FE8">
        <w:rPr>
          <w:rFonts w:ascii="Times New Roman" w:hAnsi="Times New Roman" w:cs="Times New Roman"/>
          <w:b/>
          <w:sz w:val="24"/>
          <w:szCs w:val="24"/>
        </w:rPr>
        <w:t xml:space="preserve">Obor: 33-56-H/01 </w:t>
      </w:r>
      <w:r>
        <w:rPr>
          <w:rFonts w:ascii="Times New Roman" w:hAnsi="Times New Roman" w:cs="Times New Roman"/>
          <w:b/>
          <w:sz w:val="24"/>
          <w:szCs w:val="24"/>
        </w:rPr>
        <w:t>Truhlář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5"/>
      </w:tblGrid>
      <w:tr w:rsidR="0080649D" w:rsidRPr="00200FE8" w:rsidTr="00B651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49D" w:rsidRPr="00200FE8" w:rsidRDefault="0080649D" w:rsidP="00094730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20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Strojní obrábění</w:t>
            </w:r>
          </w:p>
        </w:tc>
      </w:tr>
      <w:tr w:rsidR="0080649D" w:rsidRPr="00200FE8" w:rsidTr="00B651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49D" w:rsidRPr="00200FE8" w:rsidRDefault="0080649D" w:rsidP="00094730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20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Dýhy</w:t>
            </w:r>
          </w:p>
        </w:tc>
      </w:tr>
      <w:tr w:rsidR="0080649D" w:rsidRPr="00200FE8" w:rsidTr="00B651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49D" w:rsidRPr="00200FE8" w:rsidRDefault="0080649D" w:rsidP="00094730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20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Lepidla</w:t>
            </w:r>
          </w:p>
        </w:tc>
      </w:tr>
      <w:tr w:rsidR="0080649D" w:rsidRPr="00200FE8" w:rsidTr="00B651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49D" w:rsidRPr="00200FE8" w:rsidRDefault="0080649D" w:rsidP="00094730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20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Tvarové frézování na spodních a horních frézkách</w:t>
            </w:r>
          </w:p>
        </w:tc>
      </w:tr>
      <w:tr w:rsidR="0080649D" w:rsidRPr="00200FE8" w:rsidTr="00B651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49D" w:rsidRPr="00200FE8" w:rsidRDefault="0080649D" w:rsidP="00094730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20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Přirozené sušení dřeva</w:t>
            </w:r>
          </w:p>
        </w:tc>
      </w:tr>
      <w:tr w:rsidR="0080649D" w:rsidRPr="00200FE8" w:rsidTr="00B651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49D" w:rsidRPr="00200FE8" w:rsidRDefault="0080649D" w:rsidP="00094730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20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Umělé sušení dřeva</w:t>
            </w:r>
          </w:p>
        </w:tc>
      </w:tr>
      <w:tr w:rsidR="0080649D" w:rsidRPr="00200FE8" w:rsidTr="00B651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49D" w:rsidRPr="00200FE8" w:rsidRDefault="0080649D" w:rsidP="00094730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20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Broušení</w:t>
            </w:r>
          </w:p>
        </w:tc>
      </w:tr>
      <w:tr w:rsidR="0080649D" w:rsidRPr="00200FE8" w:rsidTr="00B651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49D" w:rsidRPr="00200FE8" w:rsidRDefault="0080649D" w:rsidP="00094730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20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Vlastnosti dřeva</w:t>
            </w:r>
          </w:p>
        </w:tc>
      </w:tr>
      <w:tr w:rsidR="0080649D" w:rsidRPr="00200FE8" w:rsidTr="00B651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49D" w:rsidRPr="00200FE8" w:rsidRDefault="0080649D" w:rsidP="00094730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20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Strojní řezání</w:t>
            </w:r>
          </w:p>
        </w:tc>
      </w:tr>
      <w:tr w:rsidR="0080649D" w:rsidRPr="00200FE8" w:rsidTr="00B651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49D" w:rsidRPr="00200FE8" w:rsidRDefault="0080649D" w:rsidP="00094730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20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Dřeviny</w:t>
            </w:r>
          </w:p>
        </w:tc>
      </w:tr>
      <w:tr w:rsidR="0080649D" w:rsidRPr="00200FE8" w:rsidTr="00B651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49D" w:rsidRPr="00200FE8" w:rsidRDefault="0080649D" w:rsidP="00094730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20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Rovinné frézování</w:t>
            </w:r>
          </w:p>
        </w:tc>
      </w:tr>
      <w:tr w:rsidR="0080649D" w:rsidRPr="00200FE8" w:rsidTr="00B651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49D" w:rsidRPr="00200FE8" w:rsidRDefault="0080649D" w:rsidP="00094730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20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Konstrukční desky překližované, aglomerované</w:t>
            </w:r>
          </w:p>
        </w:tc>
      </w:tr>
      <w:tr w:rsidR="0080649D" w:rsidRPr="00200FE8" w:rsidTr="00B651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49D" w:rsidRPr="00200FE8" w:rsidRDefault="0080649D" w:rsidP="00094730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20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Ruční opracování dřeva</w:t>
            </w:r>
          </w:p>
        </w:tc>
      </w:tr>
      <w:tr w:rsidR="0080649D" w:rsidRPr="00200FE8" w:rsidTr="00B651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49D" w:rsidRPr="00200FE8" w:rsidRDefault="0080649D" w:rsidP="00094730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20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Dýhování</w:t>
            </w:r>
          </w:p>
        </w:tc>
      </w:tr>
      <w:tr w:rsidR="0080649D" w:rsidRPr="00200FE8" w:rsidTr="00B651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49D" w:rsidRPr="00200FE8" w:rsidRDefault="0080649D" w:rsidP="00094730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20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Řezivo</w:t>
            </w:r>
          </w:p>
        </w:tc>
      </w:tr>
      <w:tr w:rsidR="0080649D" w:rsidRPr="00200FE8" w:rsidTr="00B651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49D" w:rsidRPr="00200FE8" w:rsidRDefault="0080649D" w:rsidP="00094730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20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Konstrukční spoje a spojovací prostředky</w:t>
            </w:r>
          </w:p>
        </w:tc>
      </w:tr>
      <w:tr w:rsidR="0080649D" w:rsidRPr="00200FE8" w:rsidTr="00B651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49D" w:rsidRPr="00200FE8" w:rsidRDefault="0080649D" w:rsidP="00094730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20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Dřevěná okna</w:t>
            </w:r>
          </w:p>
        </w:tc>
      </w:tr>
      <w:tr w:rsidR="0080649D" w:rsidRPr="00200FE8" w:rsidTr="00B651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49D" w:rsidRPr="00200FE8" w:rsidRDefault="0080649D" w:rsidP="00094730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20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Dveře</w:t>
            </w:r>
          </w:p>
        </w:tc>
      </w:tr>
      <w:tr w:rsidR="0080649D" w:rsidRPr="00200FE8" w:rsidTr="00B651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49D" w:rsidRPr="00200FE8" w:rsidRDefault="0080649D" w:rsidP="00094730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20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Nátěrové hmoty</w:t>
            </w:r>
          </w:p>
        </w:tc>
      </w:tr>
      <w:tr w:rsidR="0080649D" w:rsidRPr="00200FE8" w:rsidTr="00B651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49D" w:rsidRPr="00200FE8" w:rsidRDefault="0080649D" w:rsidP="00094730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20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Povrchová úprava nátěrovými hmotami</w:t>
            </w:r>
          </w:p>
        </w:tc>
      </w:tr>
      <w:tr w:rsidR="0080649D" w:rsidRPr="00200FE8" w:rsidTr="00B651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49D" w:rsidRPr="00200FE8" w:rsidRDefault="0080649D" w:rsidP="00094730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20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Dřevěné schody</w:t>
            </w:r>
          </w:p>
        </w:tc>
      </w:tr>
      <w:tr w:rsidR="0080649D" w:rsidRPr="00200FE8" w:rsidTr="00B651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49D" w:rsidRPr="00200FE8" w:rsidRDefault="0080649D" w:rsidP="00094730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20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Vestavěné skříně, obložení stěn a stropů</w:t>
            </w:r>
          </w:p>
        </w:tc>
      </w:tr>
      <w:tr w:rsidR="0080649D" w:rsidRPr="00200FE8" w:rsidTr="00B651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49D" w:rsidRPr="00200FE8" w:rsidRDefault="0080649D" w:rsidP="00094730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20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Makroskopická stavba dřeva</w:t>
            </w:r>
          </w:p>
        </w:tc>
      </w:tr>
      <w:tr w:rsidR="0080649D" w:rsidRPr="00200FE8" w:rsidTr="00B651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49D" w:rsidRPr="00200FE8" w:rsidRDefault="0080649D" w:rsidP="00094730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20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 xml:space="preserve">Příprava povrchu pod povrchovou </w:t>
            </w:r>
            <w:r w:rsidR="00094730" w:rsidRPr="0020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úpravu</w:t>
            </w:r>
          </w:p>
        </w:tc>
      </w:tr>
      <w:tr w:rsidR="0080649D" w:rsidRPr="00200FE8" w:rsidTr="00B651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649D" w:rsidRPr="00200FE8" w:rsidRDefault="0080649D" w:rsidP="00094730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200FE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Ochrana dřeva</w:t>
            </w:r>
          </w:p>
        </w:tc>
      </w:tr>
    </w:tbl>
    <w:p w:rsidR="00856898" w:rsidRPr="00200FE8" w:rsidRDefault="0085689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56898" w:rsidRPr="00200FE8" w:rsidSect="0085689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17C" w:rsidRDefault="007F217C" w:rsidP="00200FE8">
      <w:pPr>
        <w:spacing w:after="0" w:line="240" w:lineRule="auto"/>
      </w:pPr>
      <w:r>
        <w:separator/>
      </w:r>
    </w:p>
  </w:endnote>
  <w:endnote w:type="continuationSeparator" w:id="0">
    <w:p w:rsidR="007F217C" w:rsidRDefault="007F217C" w:rsidP="00200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17C" w:rsidRDefault="007F217C" w:rsidP="00200FE8">
      <w:pPr>
        <w:spacing w:after="0" w:line="240" w:lineRule="auto"/>
      </w:pPr>
      <w:r>
        <w:separator/>
      </w:r>
    </w:p>
  </w:footnote>
  <w:footnote w:type="continuationSeparator" w:id="0">
    <w:p w:rsidR="007F217C" w:rsidRDefault="007F217C" w:rsidP="00200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FE8" w:rsidRPr="00903C23" w:rsidRDefault="00200FE8" w:rsidP="00200FE8">
    <w:pPr>
      <w:pStyle w:val="Zhlav"/>
      <w:jc w:val="center"/>
      <w:rPr>
        <w:rFonts w:ascii="Times New Roman" w:hAnsi="Times New Roman" w:cs="Times New Roman"/>
        <w:b/>
      </w:rPr>
    </w:pPr>
    <w:r w:rsidRPr="00903C23">
      <w:rPr>
        <w:rFonts w:ascii="Times New Roman" w:hAnsi="Times New Roman" w:cs="Times New Roman"/>
        <w:b/>
      </w:rPr>
      <w:t>Střední škola strojní, stavební a dopravní,</w:t>
    </w:r>
  </w:p>
  <w:p w:rsidR="00200FE8" w:rsidRPr="00903C23" w:rsidRDefault="00200FE8" w:rsidP="00200FE8">
    <w:pPr>
      <w:pStyle w:val="Zhlav"/>
      <w:jc w:val="center"/>
      <w:rPr>
        <w:rFonts w:ascii="Times New Roman" w:hAnsi="Times New Roman" w:cs="Times New Roman"/>
        <w:b/>
      </w:rPr>
    </w:pPr>
    <w:r w:rsidRPr="00903C23">
      <w:rPr>
        <w:rFonts w:ascii="Times New Roman" w:hAnsi="Times New Roman" w:cs="Times New Roman"/>
        <w:b/>
      </w:rPr>
      <w:t>Liberec II, Truhlářská 360/3, příspěvková organizace</w:t>
    </w:r>
  </w:p>
  <w:p w:rsidR="00200FE8" w:rsidRPr="00903C23" w:rsidRDefault="00200FE8" w:rsidP="00200FE8">
    <w:pPr>
      <w:pStyle w:val="Zhlav"/>
      <w:jc w:val="center"/>
      <w:rPr>
        <w:rFonts w:ascii="Times New Roman" w:hAnsi="Times New Roman" w:cs="Times New Roman"/>
        <w:b/>
      </w:rPr>
    </w:pPr>
    <w:r w:rsidRPr="00903C23">
      <w:rPr>
        <w:rFonts w:ascii="Times New Roman" w:hAnsi="Times New Roman" w:cs="Times New Roman"/>
        <w:b/>
      </w:rPr>
      <w:t>Truhlářská 360/3, 460 01 Liberec II</w:t>
    </w:r>
  </w:p>
  <w:p w:rsidR="00200FE8" w:rsidRDefault="00200FE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A34BC"/>
    <w:multiLevelType w:val="hybridMultilevel"/>
    <w:tmpl w:val="AE3CC6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649D"/>
    <w:rsid w:val="00094730"/>
    <w:rsid w:val="00200FE8"/>
    <w:rsid w:val="00216764"/>
    <w:rsid w:val="002D2B3A"/>
    <w:rsid w:val="006239CF"/>
    <w:rsid w:val="007E373B"/>
    <w:rsid w:val="007F217C"/>
    <w:rsid w:val="0080649D"/>
    <w:rsid w:val="00856898"/>
    <w:rsid w:val="009F3380"/>
    <w:rsid w:val="00B25556"/>
    <w:rsid w:val="00BB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649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9473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00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0FE8"/>
  </w:style>
  <w:style w:type="paragraph" w:styleId="Zpat">
    <w:name w:val="footer"/>
    <w:basedOn w:val="Normln"/>
    <w:link w:val="ZpatChar"/>
    <w:uiPriority w:val="99"/>
    <w:unhideWhenUsed/>
    <w:rsid w:val="00200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0F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Červa Jiří</cp:lastModifiedBy>
  <cp:revision>2</cp:revision>
  <dcterms:created xsi:type="dcterms:W3CDTF">2019-09-10T08:15:00Z</dcterms:created>
  <dcterms:modified xsi:type="dcterms:W3CDTF">2019-09-10T08:15:00Z</dcterms:modified>
</cp:coreProperties>
</file>